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353F44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(ОЖИДАЕМЫЕ) РЕЗУЛЬТАТЫ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учащихся и к результатам – ведущая составляющая ФГОС. Результаты освоения программы предполагают достижение личностных и предметных (возможных) результатов.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 учащийся должен отражать общую характеристику личности ученика как субъекта учебно-познавательной деятельности: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познавательный интерес;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 выражать свои эмоции;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обозначать свое понимание или непонимание вопроса;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совместной, коллективной деятельности;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готовность следовать установленным правилам поведения и общения на уроке и на перемене;</w:t>
      </w:r>
    </w:p>
    <w:p w:rsidR="00CA235E" w:rsidRPr="00CA235E" w:rsidRDefault="00CA235E" w:rsidP="00CA23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эмоционально-положительное отношение к сверстникам, педагогам, другим взрослым.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обучения ученик должен посильно усвоить основное содержание учебного предмета.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 освоения деятельности: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действия с педагогом;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подражанию;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образцу;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последовательной инструкции;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ученика;</w:t>
      </w:r>
    </w:p>
    <w:p w:rsidR="00CA235E" w:rsidRPr="00CA235E" w:rsidRDefault="00CA235E" w:rsidP="00CA23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ребенка исправить допущенные ошибки.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(ожидаемые) результаты освоения программы: предполагается то, что учащиеся будут </w:t>
      </w: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сопровождать музыкальное произведение различными инструментами (погремушка, маракас, бубен);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 зала: находить центр, сходиться к центру и расходиться на свои места по заданию учителя;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движения разными частями тела под музыку;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движение под музыку с началом ее звучания и заканчивать движение по окончании звучания музыки;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 музыку действия с предметами;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образовывать круг, закручивать «спирали»;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в хороводе по часовой и против часовой стрелки;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элементарные танцевальные движения за педагогом (приседания, подскоки, повороты головы, повороты вокруг себя);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в парах;</w:t>
      </w:r>
    </w:p>
    <w:p w:rsidR="00CA235E" w:rsidRPr="00CA235E" w:rsidRDefault="00CA235E" w:rsidP="00CA23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 заканчивать движения в соответствии со звучанием музыки.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предназначена для детей 2 класса с умеренной и тяжелой умственной отсталостью.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учебного предмета в учебном плане: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38"/>
        <w:gridCol w:w="2538"/>
      </w:tblGrid>
      <w:tr w:rsidR="00CA235E" w:rsidRPr="00CA235E" w:rsidTr="00D611BF">
        <w:trPr>
          <w:trHeight w:val="96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</w:tr>
      <w:tr w:rsidR="00CA235E" w:rsidRPr="00CA235E" w:rsidTr="00D611BF">
        <w:trPr>
          <w:trHeight w:val="132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13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CA235E" w:rsidRPr="00CA235E" w:rsidTr="00D611BF">
        <w:trPr>
          <w:trHeight w:val="120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 в год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часов</w:t>
            </w:r>
          </w:p>
        </w:tc>
      </w:tr>
    </w:tbl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учебного предмета: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применительно к разделу " Музыка и движение" включают следующие индивидуально-личностные качества: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персональная идентичность в осознании себя как "Я",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понимать и реагировать на эмоциональное состояние окружающих его людей,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целенаправленным действиям и активности,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психическойсаморегуляции собственных действий,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совместной деятельности на доступном для учащегося уровне с взрослым и сверстниками,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эмоционального участия в процессе общения и деятельности,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выражать эстетические потребности, ценности, чувства.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освоения учебного предмета: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освоения рабочей программы учебного предмета «Музыка и движение» учащиеся научатся проявлять интерес к музыкальному искусству и музыкальной деятельности; школьники научатся эмоционально выражать свое отношение к звучащей музыке, постепенно возникнет желание и потребность слушать музыку.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определяет два уровня овладения предметными результатами: 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 и достаточный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Достаточный уровень освоения предметных результатов не является обязательным для всех обучающихся.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9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78"/>
        <w:gridCol w:w="4526"/>
      </w:tblGrid>
      <w:tr w:rsidR="00CA235E" w:rsidRPr="00CA235E" w:rsidTr="00D611BF">
        <w:tc>
          <w:tcPr>
            <w:tcW w:w="8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 результаты освоения учебного предмета:</w:t>
            </w: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4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минимальный уровень</w:t>
            </w: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спокойное нахождение рядом с источником музыки;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ходьба под музыку;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слушание музыкальных произведений и детских песен (CD и игра учителя на музыкальном инструменте);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танцевальных движений (притопывания, повороты вокруг себя, хлопки в такт музыки);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-правильное удержание музыкальных шумовых инструментов.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достаточный уровень</w:t>
            </w:r>
          </w:p>
          <w:p w:rsidR="00CA235E" w:rsidRPr="00CA235E" w:rsidRDefault="00CA235E" w:rsidP="00CA23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-узнавать и напевать мелодии знакомых песен;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-слушать, понимать и действовать согласно инструкции учителя;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-выполнять элементарные движения с предметами;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-выполнять простейшие танцевальные движения под музыку (топающий шаг, пружинка, галоп, притопы одной ногой, поочередное выставление ноги вперед на пятку);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-узнавать и показывать музыкальные инструменты (погремушки, барабан, дудочка, маракасы, бубен, колокольчики), выбирать их из других предложенных;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-соотносить реальный предмет (музыкальный инструмент) сего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изображением;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-проявлять желание подыгрывать 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учителю на шумовых инструментах;</w:t>
            </w:r>
          </w:p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-название и содержание 3-4 песен</w:t>
            </w:r>
          </w:p>
        </w:tc>
      </w:tr>
    </w:tbl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предмета: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Ознакомительно-ориентировочные действия в музыкальной предметно-развивающей среде. 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учащихся с двумя-тремя музыкальными игрушками. Побуждение их к выбору любимой музыкальной игрушки. Совместные с учащимися игры с музыкальными игрушками.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учащимися рассматривание музыкальных инструментов, музицирование на музыкальных инструментах. Исполнение учителем музыкальных произведений на детских музыкальных инструментах.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учениками песенок в исполнении учителя.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учащихся к танцам под музыку, исполняемую на музыкальных инструментах, звучащую в аудиозаписи.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и пение. 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Пропеваниепопевок с различной интонационной, динамической окрашенностью, сочетая пение с мимикой и пантомимикой. В процессе пения побуждение учащихся к подрожательным реакциям. Музыкальные упражнения в которых пропеваются имена детей, звучат подражания голосам животных.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 на различение звучания музыкальных игрушек, детских музыкальных инструментов. Игры и упражнения на привлечение внимания учащихся к музыкальным звукам, пению. Упражнение на развитие слухового внимания учащихся.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на узнавание голосов детей (звучащих под музыку), звучание различных музыкальных инструментов.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Музыкально-ритмические движения.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Упражнение на выполнение учащимися простейших движений, сопровождаемых подпеванием, "звучащими" жестами действиями с простейшими ударными и шумовыми инструментами.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 упражнения, соответствующие тексту песни или действиям с игрушкой.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под музыку в пространстве кабинета:ходить и бегать врассыпную, перестраиваться в круг, маршировать в колонне и парами, передвигаться вперед, назад, собираться вокруг учителя или игрушки, по сигналу расходиться в разные стороны.</w:t>
      </w: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музыкальных инструментах. 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учащихся с музыкальными инструментами. Игра на различных музыкальных инструментах, </w:t>
      </w: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сопровождение игры пением, мимическими движениями, с целью вызвать эмоциональные реакции учащихся. Побуждение учащихся к подыгрыванию учителю на шумовых ударных инструментах. Музыкальные игры по системе К.Орфа.</w:t>
      </w:r>
    </w:p>
    <w:p w:rsidR="00CA235E" w:rsidRPr="00CA235E" w:rsidRDefault="00CA235E" w:rsidP="00CA23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235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ПЛАНИРОВАНИЕ:</w:t>
      </w:r>
    </w:p>
    <w:tbl>
      <w:tblPr>
        <w:tblStyle w:val="a5"/>
        <w:tblW w:w="10090" w:type="dxa"/>
        <w:tblLook w:val="04A0" w:firstRow="1" w:lastRow="0" w:firstColumn="1" w:lastColumn="0" w:noHBand="0" w:noVBand="1"/>
      </w:tblPr>
      <w:tblGrid>
        <w:gridCol w:w="2549"/>
        <w:gridCol w:w="3027"/>
        <w:gridCol w:w="3057"/>
        <w:gridCol w:w="1457"/>
      </w:tblGrid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CA235E" w:rsidRPr="00CA235E" w:rsidTr="00D611BF">
        <w:trPr>
          <w:trHeight w:val="2696"/>
        </w:trPr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музыки. Вводный урок.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музыки. Песенки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Дождик, погремушки, колокольчик, бубенцы, трещотки, ложки, треугольник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музыкальными игрушками.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Осень, листопад, березка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-готовность к творческому взаимодействию и коммуникации с взрослыми и другими обучающимися в различных видах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музыкальными игрушками. Слушание.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Солнышко, ладоши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музыкальными игрушками. Игра.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Осень, листопад, дождик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детскими музыкальными 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инструментами. Трещотки.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Колокольчик, трещотка, ложки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-адекватная самооценка собственных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детскими музыкальными инструментами. Бубен.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детскими музыкальными инструментами. Колокольчики, погремушки.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Колокольчик, погремушки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– Волшебница. Пальчиковая гимнастика.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Колокольчик 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lastRenderedPageBreak/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– Волшебница. Попевки</w:t>
            </w:r>
          </w:p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Медведь, заяц, птицы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– Волшебница. Песенки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Колокольчик, медведь, заяц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lastRenderedPageBreak/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– Волшебница. Слушание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Бабочка, птицы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игры. Ложки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Ложки, колокольчик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игры. Пальчиковыеигрушки.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пальцев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-передача ритмического рисунка мелодии (хлопками,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игры. Бубен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оркестр.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Оркестровые инструменты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 – дидактические игры. Зайка.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Лес, лесные звери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 xml:space="preserve">определение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«Красавица Зима».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Зима, снег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«Красавица Зима». Попевки.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</w:t>
            </w:r>
            <w:r w:rsidRPr="00CA2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 w:rsidRPr="00CA235E">
              <w:rPr>
                <w:rFonts w:ascii="Times New Roman" w:eastAsia="Calibri" w:hAnsi="Times New Roman" w:cs="Times New Roman"/>
                <w:b/>
              </w:rPr>
              <w:t>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«Красавица Зима». Слушание музыки.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Метель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lastRenderedPageBreak/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Ритмический рисунок. Хлопки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Ритмический рисунок. Металлофон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Ритмический рисунок. Инструменты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Погремушка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Медвежонок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Мишка, кукла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Пальчики, ручки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звуки.</w:t>
            </w:r>
          </w:p>
        </w:tc>
        <w:tc>
          <w:tcPr>
            <w:tcW w:w="3121" w:type="dxa"/>
            <w:vAlign w:val="center"/>
          </w:tcPr>
          <w:p w:rsidR="00CA235E" w:rsidRPr="00CA235E" w:rsidRDefault="00CA235E" w:rsidP="00CA23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Погремушки 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-начальные навыки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звуки. Слушание звуков.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Высокие и низкие звуки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Имитационные упражнения, соответствующие тексту песен.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мороз, Снегурочка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Песня «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 милая моя»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 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-готовность к творческому взаимодействию и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Разучивание песни «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 милая моя»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Танец под песню 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Движения под музыку 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красна. Пальчиковая гимнастика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бег, прыгание, кружение, покачивание с ноги на ногу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 xml:space="preserve">-пение с инструментальным сопровождением и без него (с </w:t>
            </w:r>
            <w:r w:rsidRPr="00CA235E">
              <w:rPr>
                <w:rFonts w:ascii="Times New Roman" w:eastAsia="Calibri" w:hAnsi="Times New Roman" w:cs="Times New Roman"/>
              </w:rPr>
              <w:lastRenderedPageBreak/>
              <w:t>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Движения под музыку «Гуляем и пляшем», муз. М. Раухвергера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бег, прыгание, кружение, покачивание с ноги на ногу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песен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</w:t>
            </w: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 xml:space="preserve"> положительная мотивация к занятиям различными видами музыкальной деятельности;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определение содержания знакомых музыкальных произведений;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-представления о некоторых музыкальных инструментах и их звучании;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c>
          <w:tcPr>
            <w:tcW w:w="2340" w:type="dxa"/>
          </w:tcPr>
          <w:p w:rsidR="00CA235E" w:rsidRPr="00CA235E" w:rsidRDefault="00CA235E" w:rsidP="00CA235E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выученных песен. Концерт</w:t>
            </w:r>
          </w:p>
        </w:tc>
        <w:tc>
          <w:tcPr>
            <w:tcW w:w="3121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Комар, пчелка, жук, танец</w:t>
            </w:r>
          </w:p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Личностные:</w:t>
            </w:r>
            <w:r w:rsidRPr="00CA235E">
              <w:rPr>
                <w:rFonts w:ascii="Times New Roman" w:eastAsia="Calibri" w:hAnsi="Times New Roman" w:cs="Times New Roman"/>
              </w:rPr>
              <w:t>-адекватная самооценка собственных музыкальных способностей;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-начальные навыки реагирования на изменения социального мира;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  <w:b/>
              </w:rPr>
              <w:t>Предметные:-</w:t>
            </w:r>
            <w:r w:rsidRPr="00CA235E">
              <w:rPr>
                <w:rFonts w:ascii="Times New Roman" w:eastAsia="Calibri" w:hAnsi="Times New Roman" w:cs="Times New Roman"/>
              </w:rPr>
              <w:t>различение вступления, запева, припева, проигрыша, окончания песни;</w:t>
            </w:r>
          </w:p>
          <w:p w:rsidR="00CA235E" w:rsidRPr="00CA235E" w:rsidRDefault="00CA235E" w:rsidP="00CA235E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CA235E">
              <w:rPr>
                <w:rFonts w:ascii="Times New Roman" w:eastAsia="Calibri" w:hAnsi="Times New Roman" w:cs="Times New Roman"/>
              </w:rPr>
              <w:t>-различение песни, танца, марша;</w:t>
            </w:r>
          </w:p>
          <w:p w:rsidR="00CA235E" w:rsidRPr="00CA235E" w:rsidRDefault="00CA235E" w:rsidP="00CA235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35E">
              <w:rPr>
                <w:rFonts w:ascii="Times New Roman" w:eastAsia="Calibri" w:hAnsi="Times New Roman" w:cs="Times New Roman"/>
              </w:rPr>
              <w:t>-передача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CA235E" w:rsidRPr="00CA235E" w:rsidRDefault="00CA235E" w:rsidP="00CA23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CA235E" w:rsidRPr="00CA235E" w:rsidRDefault="00CA235E" w:rsidP="00CA235E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по учебному предмету «Музыка и движение» 2 класс</w:t>
      </w:r>
    </w:p>
    <w:p w:rsidR="00CA235E" w:rsidRPr="00CA235E" w:rsidRDefault="00CA235E" w:rsidP="00CA235E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899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674"/>
        <w:gridCol w:w="3659"/>
        <w:gridCol w:w="3659"/>
      </w:tblGrid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A235E" w:rsidRPr="00CA235E" w:rsidTr="00D611BF">
        <w:trPr>
          <w:gridAfter w:val="1"/>
          <w:wAfter w:w="3659" w:type="dxa"/>
          <w:trHeight w:val="150"/>
        </w:trPr>
        <w:tc>
          <w:tcPr>
            <w:tcW w:w="1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музыки. Вводный урок.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музыки. Песенки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5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 Слушание.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 Игра.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5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tabs>
                <w:tab w:val="left" w:pos="4353"/>
                <w:tab w:val="center" w:pos="5890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tabs>
                <w:tab w:val="left" w:pos="4353"/>
                <w:tab w:val="center" w:pos="5890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Трещотки.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Бубен.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Колокольчики, погремушки.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 – Волшебница. Пальчиковая гимнастика.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 – Волшебница. Попевки</w:t>
            </w:r>
          </w:p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 – Волшебница. Песенки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 – Волшебница. Слушание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игры. Ложки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игры. Пальчиковые игрушки.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игры. Бубен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Маленький оркестр.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дидактические игры. Зайка.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Песня «Красавица Зима». 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Песня «Красавица Зима». Попевки.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«Красавица Зима». Слушание музыки.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Ритмический рисунок. Хлопки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Ритмический рисунок. Металлофон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Ритмический рисунок. Инструменты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Медвежонок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звуки.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звуки. Слушание звуков.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74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Имитационные упражнения, соответствующие тексту песен.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Песня «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Мама- милая моя»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A235E" w:rsidRPr="00CA235E" w:rsidTr="00D611BF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Разучивание песни «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Мама- милая моя»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A235E" w:rsidRPr="00CA235E" w:rsidTr="00D611BF">
        <w:trPr>
          <w:trHeight w:val="727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Движения под музыку </w:t>
            </w: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красна. Пальчиковая гимнастика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A235E" w:rsidRPr="00CA235E" w:rsidTr="00D611BF">
        <w:trPr>
          <w:trHeight w:val="58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Движения под музыку «Гуляем и пляшем», муз. М. Раухвергера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A235E" w:rsidRPr="00CA235E" w:rsidTr="00D611BF">
        <w:trPr>
          <w:trHeight w:val="29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песен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35E" w:rsidRPr="00CA235E" w:rsidTr="00D611BF">
        <w:trPr>
          <w:trHeight w:val="29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235E" w:rsidRPr="00CA235E" w:rsidRDefault="00CA235E" w:rsidP="00CA2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2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выученных песен. Концерт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35E" w:rsidRPr="00CA235E" w:rsidRDefault="00CA235E" w:rsidP="00CA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235E" w:rsidRPr="00CA235E" w:rsidRDefault="00CA235E" w:rsidP="00CA235E">
      <w:pPr>
        <w:rPr>
          <w:rFonts w:ascii="Calibri" w:eastAsia="Calibri" w:hAnsi="Calibri" w:cs="Times New Roman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35E" w:rsidRPr="00CA235E" w:rsidRDefault="00CA235E" w:rsidP="00CA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A9F" w:rsidRDefault="00BC4A9F"/>
    <w:sectPr w:rsidR="00BC4A9F" w:rsidSect="005F0207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0DE" w:rsidRDefault="00EF30DE" w:rsidP="00F73777">
      <w:pPr>
        <w:spacing w:after="0" w:line="240" w:lineRule="auto"/>
      </w:pPr>
      <w:r>
        <w:separator/>
      </w:r>
    </w:p>
  </w:endnote>
  <w:endnote w:type="continuationSeparator" w:id="0">
    <w:p w:rsidR="00EF30DE" w:rsidRDefault="00EF30DE" w:rsidP="00F7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0DE" w:rsidRDefault="00EF30DE" w:rsidP="00F73777">
      <w:pPr>
        <w:spacing w:after="0" w:line="240" w:lineRule="auto"/>
      </w:pPr>
      <w:r>
        <w:separator/>
      </w:r>
    </w:p>
  </w:footnote>
  <w:footnote w:type="continuationSeparator" w:id="0">
    <w:p w:rsidR="00EF30DE" w:rsidRDefault="00EF30DE" w:rsidP="00F7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868762"/>
      <w:docPartObj>
        <w:docPartGallery w:val="Page Numbers (Top of Page)"/>
        <w:docPartUnique/>
      </w:docPartObj>
    </w:sdtPr>
    <w:sdtEndPr/>
    <w:sdtContent>
      <w:p w:rsidR="00F3730F" w:rsidRDefault="00743EE6">
        <w:pPr>
          <w:pStyle w:val="a3"/>
          <w:jc w:val="right"/>
        </w:pPr>
        <w:r>
          <w:fldChar w:fldCharType="begin"/>
        </w:r>
        <w:r w:rsidR="00CA235E">
          <w:instrText>PAGE   \* MERGEFORMAT</w:instrText>
        </w:r>
        <w:r>
          <w:fldChar w:fldCharType="separate"/>
        </w:r>
        <w:r w:rsidR="00353F44">
          <w:rPr>
            <w:noProof/>
          </w:rPr>
          <w:t>1</w:t>
        </w:r>
        <w:r>
          <w:fldChar w:fldCharType="end"/>
        </w:r>
      </w:p>
    </w:sdtContent>
  </w:sdt>
  <w:p w:rsidR="00F3730F" w:rsidRDefault="00EF30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E6BC8"/>
    <w:multiLevelType w:val="multilevel"/>
    <w:tmpl w:val="2E2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C190E"/>
    <w:multiLevelType w:val="multilevel"/>
    <w:tmpl w:val="E1E8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A3D4E"/>
    <w:multiLevelType w:val="multilevel"/>
    <w:tmpl w:val="30EA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AC8"/>
    <w:rsid w:val="001116BC"/>
    <w:rsid w:val="0022239A"/>
    <w:rsid w:val="00267576"/>
    <w:rsid w:val="002A4AC8"/>
    <w:rsid w:val="00353F44"/>
    <w:rsid w:val="0071736E"/>
    <w:rsid w:val="00743EE6"/>
    <w:rsid w:val="008F3B8F"/>
    <w:rsid w:val="00BC4A9F"/>
    <w:rsid w:val="00CA235E"/>
    <w:rsid w:val="00CC1C62"/>
    <w:rsid w:val="00EC1A40"/>
    <w:rsid w:val="00EF30DE"/>
    <w:rsid w:val="00F73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A356A-5DC7-4672-9520-63C4B6F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3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A235E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A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3695</Words>
  <Characters>21066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cp:lastPrinted>2021-10-28T09:49:00Z</cp:lastPrinted>
  <dcterms:created xsi:type="dcterms:W3CDTF">2021-10-03T17:26:00Z</dcterms:created>
  <dcterms:modified xsi:type="dcterms:W3CDTF">2021-10-28T13:28:00Z</dcterms:modified>
</cp:coreProperties>
</file>